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4A80" w:rsidRPr="002E7624" w:rsidRDefault="00C84A80" w:rsidP="002E762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2E762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Робота з травмованими дітьми: базові принципи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Поняття психологічної травми у дітей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Психологічна травма виникає внаслідок подій, що перевищують адаптаційні можливості дитини: війна, насильство, втрата близьких, вимушене переселення, тривале перебування в небезпечних умовах.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На відміну від дорослих, діти часто не можуть вербалізувати свої переживання, тому травма проявляється через поведінку, соматичні симптоми або навчальні труднощі.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Типові прояви травматизації: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підвищена тривожність або страхи;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порушення сну й апетиту;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агресивність або замкнутість;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регресивна поведінка;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труднощі концентрації уваги;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емоційна нестабільність.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Важливо пам’ятати, що ці прояви є нормальними реакціями на ненормальні обставини.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дорослого у процесі відновлення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Дорослий є для дитини головним джерелом безпеки та стабільності. Саме через взаємодію з надійним дорослим дитина поступово повертає відчуття контролю над власним життям.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Педагог або спеціаліст не має замінювати психотерапевта, проте може створити підтримувальне середовище, де дитина відчуває прийняття, повагу й передбачуваність.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Основні завдання дорослого: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забезпечення емоційної безпеки;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формування довіри;</w:t>
      </w:r>
    </w:p>
    <w:p w:rsid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підтримка регуляції емоцій;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– сприяння відновленню соціальних зв’язків</w:t>
      </w:r>
      <w:r w:rsidR="00C71ACF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C84A80" w:rsidRPr="002E7624" w:rsidRDefault="00C84A80" w:rsidP="002E76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Базові принципи роботи з травмованими дітьми</w:t>
      </w:r>
      <w:r w:rsidR="002E762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1. Принцип безпеки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Безпека є фундаментальною умовою відновлення. Дитина має відчувати фізичну та емоційну захищеність. Важливими є стабільний розклад, зрозумілі правила, доброзичлива атмосфера.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Навіть дрібні деталі — тон голосу, мова тіла, передбачуваність дій дорослого — впливають на рівень відчуття безпеки.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2. Принцип прийняття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Дитина повинна відчувати, що її емоції та реакції не засуджуються. Важливо уникати фраз типу «не плач», «будь сильним», «усе добре», які можуть знецінювати переживання.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Прийняття означає готовність бути поруч із дитиною в її стані, визнавати її почуття та підтримувати без тиску.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lastRenderedPageBreak/>
        <w:t>3. Принцип стабільності та передбачуваності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Травма руйнує відчуття контролю. Чітка структура дня, повторювані ритуали та зрозумілі правила допомагають дитині відновлювати почуття стабільності.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Регулярні зустрічі, однакові формати занять та послідовність у діях дорослого знижують рівень тривоги.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 xml:space="preserve">4. Принцип </w:t>
      </w:r>
      <w:r w:rsidR="00E728F5" w:rsidRPr="002E7624">
        <w:rPr>
          <w:rFonts w:ascii="Times New Roman" w:eastAsia="Times New Roman" w:hAnsi="Times New Roman" w:cs="Times New Roman"/>
          <w:sz w:val="28"/>
          <w:szCs w:val="28"/>
        </w:rPr>
        <w:t>ресурс</w:t>
      </w:r>
      <w:r w:rsidR="00E728F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728F5" w:rsidRPr="002E7624">
        <w:rPr>
          <w:rFonts w:ascii="Times New Roman" w:eastAsia="Times New Roman" w:hAnsi="Times New Roman" w:cs="Times New Roman"/>
          <w:sz w:val="28"/>
          <w:szCs w:val="28"/>
        </w:rPr>
        <w:t>ості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Кожна дитина має внутрішні та зовнішні ресурси. Завдання фахівця — допомогти їх виявити й активізувати. Це можуть бути творчість, рух, спілкування, улюблені заняття, віра, підтримка однолітків.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Ресурсний підхід дозволяє не фокусуватися лише на проблемі, а бачити сильні сторони дитини.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5. Принцип поступовості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Відновлення після травми — це процес, який потребує часу. Не варто очікувати швидких змін. Будь-які нові активності вводяться обережно, з урахуванням готовності дитини.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6. Принцип партнерства з родиною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Ефективна допомога неможлива без співпраці з батьками або законними представниками. Важливо інформувати дорослих про особливості поведінки дитини, надавати рекомендації та залучати їх до процесу підтримки.</w:t>
      </w:r>
    </w:p>
    <w:p w:rsidR="00C84A80" w:rsidRPr="002E7624" w:rsidRDefault="00C84A80" w:rsidP="002E76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Практичні підходи в роботі з травмованими дітьми</w:t>
      </w:r>
      <w:r w:rsidR="00CE24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84A80" w:rsidRPr="002E7624" w:rsidRDefault="002E7624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C84A80" w:rsidRPr="002E7624">
        <w:rPr>
          <w:rFonts w:ascii="Times New Roman" w:eastAsia="Times New Roman" w:hAnsi="Times New Roman" w:cs="Times New Roman"/>
          <w:sz w:val="28"/>
          <w:szCs w:val="28"/>
        </w:rPr>
        <w:t>Тілесно-орієнтовані вправи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Рух, дихальні техніки, вправи на заземлення допомагають знизити напруження та повернути контакт із тілом.</w:t>
      </w:r>
    </w:p>
    <w:p w:rsidR="00C84A80" w:rsidRPr="00CE24DF" w:rsidRDefault="00CE24DF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E24D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C84A80" w:rsidRPr="00CE24DF">
        <w:rPr>
          <w:rFonts w:ascii="Times New Roman" w:eastAsia="Times New Roman" w:hAnsi="Times New Roman" w:cs="Times New Roman"/>
          <w:sz w:val="28"/>
          <w:szCs w:val="28"/>
        </w:rPr>
        <w:t>Арт-терапевтичні методи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Малювання, ліплення, аплікації дозволяють дитині безпечно виражати складні переживання, які важко передати словами.</w:t>
      </w:r>
    </w:p>
    <w:p w:rsidR="00C84A80" w:rsidRPr="00CE24DF" w:rsidRDefault="00CE24DF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E24D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C84A80" w:rsidRPr="00CE24DF">
        <w:rPr>
          <w:rFonts w:ascii="Times New Roman" w:eastAsia="Times New Roman" w:hAnsi="Times New Roman" w:cs="Times New Roman"/>
          <w:sz w:val="28"/>
          <w:szCs w:val="28"/>
        </w:rPr>
        <w:t>Ігрові форми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Гра є природним способом обробки досвіду для дітей. Через рольові ігри дитина може проживати емоції та відновлювати почуття контролю.</w:t>
      </w:r>
    </w:p>
    <w:p w:rsidR="00C84A80" w:rsidRPr="00CE24DF" w:rsidRDefault="00CE24DF" w:rsidP="002E762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CE24D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C84A80" w:rsidRPr="00CE24DF">
        <w:rPr>
          <w:rFonts w:ascii="Times New Roman" w:eastAsia="Times New Roman" w:hAnsi="Times New Roman" w:cs="Times New Roman"/>
          <w:sz w:val="28"/>
          <w:szCs w:val="28"/>
        </w:rPr>
        <w:t>Групова підтримка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Робота в малих групах сприяє розвитку соціальних навичок, відчуттю приналежності та взаємної підтримки.</w:t>
      </w:r>
    </w:p>
    <w:p w:rsidR="00C84A80" w:rsidRPr="00CE24DF" w:rsidRDefault="00CE24DF" w:rsidP="002E7624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E24D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C84A80" w:rsidRPr="00CE24DF">
        <w:rPr>
          <w:rFonts w:ascii="Times New Roman" w:eastAsia="Times New Roman" w:hAnsi="Times New Roman" w:cs="Times New Roman"/>
          <w:sz w:val="28"/>
          <w:szCs w:val="28"/>
        </w:rPr>
        <w:t>Профілактика вторинної травматизації</w:t>
      </w:r>
    </w:p>
    <w:p w:rsidR="00C84A80" w:rsidRPr="002E7624" w:rsidRDefault="00C84A80" w:rsidP="002E7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7624">
        <w:rPr>
          <w:rFonts w:ascii="Times New Roman" w:eastAsia="Times New Roman" w:hAnsi="Times New Roman" w:cs="Times New Roman"/>
          <w:sz w:val="28"/>
          <w:szCs w:val="28"/>
        </w:rPr>
        <w:t>Педагогам і спеціалістам важливо дбати про власний психоемоційний стан. Регулярний відпочинок, супервізія, обмін досвідом із колегами та використання власних ресурсів допомагають уникнути професійного вигорання.</w:t>
      </w:r>
    </w:p>
    <w:sectPr w:rsidR="00C84A80" w:rsidRPr="002E76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A80"/>
    <w:rsid w:val="000A0F8C"/>
    <w:rsid w:val="002E7624"/>
    <w:rsid w:val="007038CF"/>
    <w:rsid w:val="007D42F8"/>
    <w:rsid w:val="00C71ACF"/>
    <w:rsid w:val="00C84A80"/>
    <w:rsid w:val="00CE24DF"/>
    <w:rsid w:val="00E7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2E2E"/>
  <w15:chartTrackingRefBased/>
  <w15:docId w15:val="{973FADEF-B74B-4F72-80A1-2BED9E5E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C84A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link w:val="20"/>
    <w:uiPriority w:val="9"/>
    <w:qFormat/>
    <w:rsid w:val="00C84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C84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A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84A8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84A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C8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basedOn w:val="a"/>
    <w:uiPriority w:val="34"/>
    <w:qFormat/>
    <w:rsid w:val="002E7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0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2421</Words>
  <Characters>1380</Characters>
  <Application>Microsoft Office Word</Application>
  <DocSecurity>0</DocSecurity>
  <Lines>11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user</cp:lastModifiedBy>
  <cp:revision>8</cp:revision>
  <dcterms:created xsi:type="dcterms:W3CDTF">2026-01-30T12:46:00Z</dcterms:created>
  <dcterms:modified xsi:type="dcterms:W3CDTF">2026-01-30T13:03:00Z</dcterms:modified>
</cp:coreProperties>
</file>